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8A" w:rsidRPr="0058348A" w:rsidRDefault="0058348A" w:rsidP="0058348A"/>
    <w:p w:rsidR="0058348A" w:rsidRPr="00D460DD" w:rsidRDefault="0058348A" w:rsidP="0058348A">
      <w:r w:rsidRPr="00D460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8C8F" wp14:editId="27E9315A">
                <wp:simplePos x="0" y="0"/>
                <wp:positionH relativeFrom="column">
                  <wp:posOffset>3698240</wp:posOffset>
                </wp:positionH>
                <wp:positionV relativeFrom="paragraph">
                  <wp:posOffset>51435</wp:posOffset>
                </wp:positionV>
                <wp:extent cx="2629535" cy="189484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Генерального директора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DF4D59" w:rsidRPr="00574696" w:rsidRDefault="00DF4D59" w:rsidP="0058348A">
                            <w:pPr>
                              <w:pStyle w:val="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F4D59" w:rsidRPr="00574696" w:rsidRDefault="00DF4D59" w:rsidP="005834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4696"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C8C8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1.2pt;margin-top:4.05pt;width:207.0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" stroked="f">
                <v:textbox>
                  <w:txbxContent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DF4D59" w:rsidRPr="00574696" w:rsidRDefault="00DF4D59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Генерального директора</w:t>
                      </w:r>
                    </w:p>
                    <w:p w:rsidR="00DF4D59" w:rsidRPr="00574696" w:rsidRDefault="00DF4D59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DF4D59" w:rsidRPr="00574696" w:rsidRDefault="00DF4D59" w:rsidP="0058348A">
                      <w:pPr>
                        <w:pStyle w:val="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DF4D59" w:rsidRPr="00574696" w:rsidRDefault="00DF4D59" w:rsidP="0058348A">
                      <w:pPr>
                        <w:pStyle w:val="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7469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</w:p>
                    <w:p w:rsidR="00DF4D59" w:rsidRPr="00574696" w:rsidRDefault="00DF4D59" w:rsidP="0058348A">
                      <w:pPr>
                        <w:rPr>
                          <w:color w:val="000000" w:themeColor="text1"/>
                        </w:rPr>
                      </w:pPr>
                      <w:r w:rsidRPr="00574696">
                        <w:rPr>
                          <w:color w:val="000000" w:themeColor="text1"/>
                        </w:rPr>
                        <w:t>«_____» __________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>
      <w:pPr>
        <w:jc w:val="center"/>
        <w:rPr>
          <w:sz w:val="40"/>
          <w:szCs w:val="40"/>
        </w:rPr>
      </w:pPr>
      <w:r w:rsidRPr="00D460DD">
        <w:rPr>
          <w:b/>
          <w:bCs/>
          <w:sz w:val="32"/>
        </w:rPr>
        <w:t xml:space="preserve"> </w:t>
      </w:r>
      <w:r w:rsidRPr="00D460DD">
        <w:rPr>
          <w:sz w:val="40"/>
          <w:szCs w:val="40"/>
        </w:rPr>
        <w:t>БИЛЕТЫ</w:t>
      </w:r>
    </w:p>
    <w:p w:rsidR="001D0D22" w:rsidRDefault="00DC5A5E" w:rsidP="00D826C3">
      <w:pPr>
        <w:pStyle w:val="Default"/>
        <w:jc w:val="center"/>
        <w:rPr>
          <w:color w:val="000000" w:themeColor="text1"/>
        </w:rPr>
      </w:pPr>
      <w:r w:rsidRPr="00D460DD">
        <w:rPr>
          <w:color w:val="000000" w:themeColor="text1"/>
        </w:rPr>
        <w:t xml:space="preserve">для проверки знаний </w:t>
      </w:r>
      <w:r w:rsidR="00D826C3" w:rsidRPr="00D460DD">
        <w:rPr>
          <w:color w:val="000000" w:themeColor="text1"/>
        </w:rPr>
        <w:t>работников</w:t>
      </w:r>
      <w:r w:rsidR="001D0D22">
        <w:rPr>
          <w:color w:val="000000" w:themeColor="text1"/>
        </w:rPr>
        <w:t xml:space="preserve"> </w:t>
      </w:r>
      <w:r w:rsidRPr="00D460DD">
        <w:rPr>
          <w:color w:val="000000" w:themeColor="text1"/>
        </w:rPr>
        <w:t xml:space="preserve">подрядных организаций </w:t>
      </w:r>
    </w:p>
    <w:p w:rsidR="0058348A" w:rsidRPr="00D460DD" w:rsidRDefault="00D826C3" w:rsidP="00D826C3">
      <w:pPr>
        <w:pStyle w:val="Default"/>
        <w:jc w:val="center"/>
        <w:rPr>
          <w:b/>
          <w:bCs/>
          <w:sz w:val="28"/>
        </w:rPr>
      </w:pPr>
      <w:r w:rsidRPr="00D460DD">
        <w:t>по организации безопасного проведения земляных работ</w:t>
      </w: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jc w:val="center"/>
        <w:rPr>
          <w:b/>
          <w:bCs/>
          <w:sz w:val="28"/>
        </w:rPr>
      </w:pPr>
    </w:p>
    <w:p w:rsidR="0058348A" w:rsidRPr="00D460DD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D460DD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D460DD" w:rsidRDefault="0058348A" w:rsidP="0058348A">
      <w:pPr>
        <w:pStyle w:val="a3"/>
        <w:jc w:val="center"/>
        <w:rPr>
          <w:rFonts w:ascii="Times New Roman" w:hAnsi="Times New Roman"/>
          <w:sz w:val="28"/>
        </w:rPr>
      </w:pPr>
    </w:p>
    <w:p w:rsidR="0058348A" w:rsidRPr="00D460DD" w:rsidRDefault="0058348A" w:rsidP="0058348A">
      <w:pPr>
        <w:pStyle w:val="a3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D460DD">
        <w:rPr>
          <w:rFonts w:ascii="Times New Roman" w:hAnsi="Times New Roman"/>
          <w:sz w:val="24"/>
          <w:szCs w:val="24"/>
        </w:rPr>
        <w:t xml:space="preserve">Разработчик: Управление по работе с подрядными </w:t>
      </w:r>
    </w:p>
    <w:p w:rsidR="0058348A" w:rsidRPr="00D460DD" w:rsidRDefault="0058348A" w:rsidP="0058348A">
      <w:pPr>
        <w:ind w:left="4536"/>
        <w:rPr>
          <w:sz w:val="28"/>
        </w:rPr>
      </w:pPr>
      <w:r w:rsidRPr="00D460DD">
        <w:t xml:space="preserve">организациями </w:t>
      </w:r>
      <w:r w:rsidRPr="00D460DD">
        <w:rPr>
          <w:color w:val="000000"/>
        </w:rPr>
        <w:t>ООО «РН - Юганскнефтегаз»</w:t>
      </w:r>
    </w:p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/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  <w:rPr>
          <w:sz w:val="28"/>
        </w:rPr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</w:p>
    <w:p w:rsidR="0058348A" w:rsidRPr="00D460DD" w:rsidRDefault="0058348A" w:rsidP="0058348A">
      <w:pPr>
        <w:jc w:val="center"/>
      </w:pPr>
      <w:r w:rsidRPr="00D460DD">
        <w:t>Нефтеюганск – 20</w:t>
      </w:r>
      <w:r w:rsidR="00574696" w:rsidRPr="00D460DD">
        <w:t>21</w:t>
      </w:r>
      <w:r w:rsidRPr="00D460DD">
        <w:t>г.</w:t>
      </w:r>
    </w:p>
    <w:p w:rsidR="0058348A" w:rsidRPr="00D460DD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D460DD">
        <w:br w:type="page"/>
      </w:r>
      <w:r w:rsidRPr="00D460DD">
        <w:rPr>
          <w:rFonts w:ascii="Times New Roman" w:hAnsi="Times New Roman"/>
          <w:color w:val="000000" w:themeColor="text1"/>
        </w:rPr>
        <w:lastRenderedPageBreak/>
        <w:t>Билет № 1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Когда оформляется наряд-допуск на земляные работы? (п.3.36 </w:t>
      </w:r>
      <w:r w:rsidR="001D0D22">
        <w:rPr>
          <w:rFonts w:eastAsia="Calibri"/>
          <w:b/>
          <w:color w:val="000000" w:themeColor="text1"/>
          <w:lang w:eastAsia="en-US"/>
        </w:rPr>
        <w:t>Инструкции</w:t>
      </w:r>
      <w:r w:rsidR="00D460DD" w:rsidRPr="00D460DD">
        <w:rPr>
          <w:rFonts w:eastAsia="Calibri"/>
          <w:b/>
          <w:color w:val="000000" w:themeColor="text1"/>
          <w:lang w:eastAsia="en-US"/>
        </w:rPr>
        <w:t xml:space="preserve"> </w:t>
      </w:r>
      <w:r w:rsidR="00EE5202" w:rsidRPr="00D460DD">
        <w:rPr>
          <w:rFonts w:eastAsia="Calibri"/>
          <w:b/>
          <w:color w:val="000000" w:themeColor="text1"/>
          <w:lang w:eastAsia="en-US"/>
        </w:rPr>
        <w:t>№ 2.2.44).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При выполнении земляных работ в зоне пересечения электрических кабелей и кабелей связи,  в зоне действующих трубопроводов</w:t>
      </w:r>
      <w:r w:rsidR="00EE5202" w:rsidRPr="00D460DD">
        <w:rPr>
          <w:color w:val="000000"/>
        </w:rPr>
        <w:t>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При выполнении земляных работ в зоне с возможным патогенным заражением почвы (свалки, скотомогильники, кладбище и т.п.).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При ручной разработке грунта в выемках и траншеях глубиной более 1м.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Все вышеперечисленное</w:t>
      </w:r>
      <w:r w:rsidR="00EE5202" w:rsidRPr="00D460DD">
        <w:rPr>
          <w:color w:val="000000"/>
        </w:rPr>
        <w:t>.</w:t>
      </w:r>
    </w:p>
    <w:p w:rsidR="0037745D" w:rsidRPr="00D460DD" w:rsidRDefault="0037745D" w:rsidP="00D460D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Верно 1, 2.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Кто выдает разрешение на право производства  работ в зоне пересечения с подземными</w:t>
      </w:r>
      <w:r w:rsidR="00EE5202" w:rsidRPr="00D460DD">
        <w:rPr>
          <w:rFonts w:eastAsia="Calibri"/>
          <w:b/>
          <w:color w:val="000000" w:themeColor="text1"/>
          <w:lang w:eastAsia="en-US"/>
        </w:rPr>
        <w:t xml:space="preserve"> </w:t>
      </w:r>
      <w:r w:rsidRPr="00D460DD">
        <w:rPr>
          <w:rFonts w:eastAsia="Calibri"/>
          <w:b/>
          <w:color w:val="000000" w:themeColor="text1"/>
          <w:lang w:eastAsia="en-US"/>
        </w:rPr>
        <w:t xml:space="preserve">коммуникациями (действующие трубопроводы, электрические кабели, кабели связи)? (п.2.7. </w:t>
      </w:r>
      <w:r w:rsidR="001D0D22">
        <w:rPr>
          <w:rFonts w:eastAsia="Calibri"/>
          <w:b/>
          <w:color w:val="000000" w:themeColor="text1"/>
          <w:lang w:eastAsia="en-US"/>
        </w:rPr>
        <w:t>Инструкции</w:t>
      </w:r>
      <w:r w:rsidRPr="00D460DD">
        <w:rPr>
          <w:rFonts w:eastAsia="Calibri"/>
          <w:b/>
          <w:color w:val="000000" w:themeColor="text1"/>
          <w:lang w:eastAsia="en-US"/>
        </w:rPr>
        <w:t xml:space="preserve"> № 2.2.44)</w:t>
      </w:r>
      <w:r w:rsidR="00EE5202" w:rsidRPr="00D460DD">
        <w:rPr>
          <w:rFonts w:eastAsia="Calibri"/>
          <w:b/>
          <w:color w:val="000000" w:themeColor="text1"/>
          <w:lang w:eastAsia="en-US"/>
        </w:rPr>
        <w:t>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proofErr w:type="spellStart"/>
      <w:r w:rsidRPr="00D460DD">
        <w:rPr>
          <w:color w:val="000000"/>
        </w:rPr>
        <w:t>Ростехнадзор</w:t>
      </w:r>
      <w:proofErr w:type="spellEnd"/>
      <w:r w:rsidRPr="00D460DD">
        <w:rPr>
          <w:color w:val="000000"/>
        </w:rPr>
        <w:t>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Авторский надзор.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Независимый технический надзор.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Организация</w:t>
      </w:r>
      <w:r w:rsidR="00EE5202" w:rsidRPr="00D460DD">
        <w:rPr>
          <w:color w:val="000000"/>
        </w:rPr>
        <w:t>, эксплуатирующая коммуникации.</w:t>
      </w:r>
    </w:p>
    <w:p w:rsidR="0037745D" w:rsidRPr="00D460DD" w:rsidRDefault="0037745D" w:rsidP="00D460DD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460DD">
        <w:rPr>
          <w:color w:val="000000"/>
        </w:rPr>
        <w:t>Непосредственный руководитель работ.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Производство работ, связанных с нахождением работников в выемках с вертикальными стенками без крепления в суглинках и глинах допускается при их глубине</w:t>
      </w:r>
      <w:r w:rsidR="00EE5202" w:rsidRPr="00D460DD">
        <w:rPr>
          <w:b/>
          <w:color w:val="000000" w:themeColor="text1"/>
        </w:rPr>
        <w:t>?</w:t>
      </w:r>
      <w:r w:rsidR="001D0D22">
        <w:rPr>
          <w:b/>
          <w:color w:val="000000" w:themeColor="text1"/>
        </w:rPr>
        <w:t xml:space="preserve"> (Приказ М</w:t>
      </w:r>
      <w:r w:rsidRPr="00D460DD">
        <w:rPr>
          <w:b/>
          <w:color w:val="000000" w:themeColor="text1"/>
        </w:rPr>
        <w:t>интруда 883н п.5.2.4.).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1,25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1,0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1,5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2,0 м.</w:t>
      </w:r>
    </w:p>
    <w:p w:rsidR="0037745D" w:rsidRPr="00D460DD" w:rsidRDefault="0037745D" w:rsidP="00D460DD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D460DD">
        <w:t>2,2 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Какие требования предъявляются к противогазам при разработке грунта в колодцах и траншеях вблизи газопровода или возможного скопления газа? (п.3.44</w:t>
      </w:r>
      <w:r w:rsidR="00EE5202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 xml:space="preserve">Инструкции </w:t>
      </w:r>
      <w:r w:rsidR="00EE5202" w:rsidRPr="00D460DD">
        <w:rPr>
          <w:rFonts w:eastAsia="Calibri"/>
          <w:b/>
          <w:color w:val="000000" w:themeColor="text1"/>
          <w:lang w:eastAsia="en-US"/>
        </w:rPr>
        <w:t>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5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10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15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Длина шланга противогаза не должна превышать 20 м.</w:t>
      </w:r>
    </w:p>
    <w:p w:rsidR="0037745D" w:rsidRPr="00D460DD" w:rsidRDefault="0037745D" w:rsidP="00D460DD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D460DD">
        <w:rPr>
          <w:bCs/>
        </w:rPr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пылевато-глинисты</w:t>
      </w:r>
      <w:r w:rsidR="001D0D22">
        <w:rPr>
          <w:b/>
          <w:color w:val="000000" w:themeColor="text1"/>
        </w:rPr>
        <w:t>е грунты с давностью отсыпки до …</w:t>
      </w:r>
      <w:r w:rsidRPr="00D460DD">
        <w:rPr>
          <w:b/>
          <w:color w:val="000000" w:themeColor="text1"/>
        </w:rPr>
        <w:t xml:space="preserve"> (п.3.20 </w:t>
      </w:r>
      <w:r w:rsidR="001D0D22">
        <w:rPr>
          <w:b/>
          <w:color w:val="000000" w:themeColor="text1"/>
        </w:rPr>
        <w:t xml:space="preserve">Инструкции </w:t>
      </w:r>
      <w:r w:rsidRPr="00D460DD">
        <w:rPr>
          <w:b/>
          <w:color w:val="000000" w:themeColor="text1"/>
        </w:rPr>
        <w:t>№ 2.2.44 Примечание п.2).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3-х лет.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37745D" w:rsidRPr="00D460DD" w:rsidRDefault="0037745D" w:rsidP="00D460D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58348A" w:rsidRPr="00D460DD" w:rsidRDefault="0058348A" w:rsidP="0058348A">
      <w:pPr>
        <w:jc w:val="both"/>
        <w:rPr>
          <w:rFonts w:eastAsia="Calibri"/>
          <w:strike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Разборку креплений котлованов и траншей в сыпучих или </w:t>
      </w:r>
      <w:r w:rsidR="001D0D22" w:rsidRPr="00D460DD">
        <w:rPr>
          <w:b/>
          <w:color w:val="000000" w:themeColor="text1"/>
        </w:rPr>
        <w:t>неустойчивых</w:t>
      </w:r>
      <w:r w:rsidRPr="00D460DD">
        <w:rPr>
          <w:b/>
          <w:color w:val="000000" w:themeColor="text1"/>
        </w:rPr>
        <w:t xml:space="preserve"> грунтах по мере обратной засыпки </w:t>
      </w:r>
      <w:proofErr w:type="gramStart"/>
      <w:r w:rsidRPr="00D460DD">
        <w:rPr>
          <w:b/>
          <w:color w:val="000000" w:themeColor="text1"/>
        </w:rPr>
        <w:t>грунта  производят</w:t>
      </w:r>
      <w:proofErr w:type="gramEnd"/>
      <w:r w:rsidRPr="00D460DD">
        <w:rPr>
          <w:b/>
          <w:color w:val="000000" w:themeColor="text1"/>
        </w:rPr>
        <w:t xml:space="preserve">: (п.3.24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>№ 2.2.44).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сверху, удалением одновременно не более 3-х досок по высоте грунта.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3-х досок по высоте грунта.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lastRenderedPageBreak/>
        <w:t>Начиная снизу, удалением одновременно не более 1-й доски по высоте грунта.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 количества досок не регламентировано.</w:t>
      </w:r>
    </w:p>
    <w:p w:rsidR="0037745D" w:rsidRPr="00D460DD" w:rsidRDefault="0037745D" w:rsidP="00D460DD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сверху. Удаление количества досок не регламентировано.</w:t>
      </w:r>
    </w:p>
    <w:p w:rsidR="00190EC7" w:rsidRPr="00D460DD" w:rsidRDefault="00190EC7" w:rsidP="0058348A">
      <w:pPr>
        <w:tabs>
          <w:tab w:val="left" w:pos="426"/>
        </w:tabs>
        <w:jc w:val="both"/>
        <w:rPr>
          <w:color w:val="000000" w:themeColor="text1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Наряд-допуск на работы повышенной опасности оформляется при разработке грунта вручную в котлованах и т</w:t>
      </w:r>
      <w:r w:rsidR="00EE5202" w:rsidRPr="00D460DD">
        <w:rPr>
          <w:b/>
          <w:color w:val="000000" w:themeColor="text1"/>
        </w:rPr>
        <w:t xml:space="preserve">раншеях глубиной более: (п.3.33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1,0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1,5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1.75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2,0 м.</w:t>
      </w:r>
    </w:p>
    <w:p w:rsidR="0037745D" w:rsidRPr="00D460DD" w:rsidRDefault="0037745D" w:rsidP="00D460D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D460DD">
        <w:t>2,2 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При рытье котлованов ручным способом работники, находящиеся в котловане должны быть обеспечены: (п.3.49</w:t>
      </w:r>
      <w:r w:rsidR="00EE5202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Страховочными веревками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Спасательными поясами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Спасательными поясами, страховочными веревками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Спасательными поясами с прикрепленными к ним страховочными веревками и не менее 2-х работников на поверхности для подстраховки.</w:t>
      </w:r>
    </w:p>
    <w:p w:rsidR="0037745D" w:rsidRPr="00D460DD" w:rsidRDefault="0037745D" w:rsidP="00D460D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</w:pPr>
      <w:r w:rsidRPr="00D460DD">
        <w:t>Стремянками.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37745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При разработке грунта вблизи газопровода или возможного скопления газа следует: (3.36 – 3.40</w:t>
      </w:r>
      <w:r w:rsidR="00EE5202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Осуществлять ежедневный контроль состояния воздушной среды перед началом газоопасных работ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Прекратить земляные работы при обнаружении запаха газа.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При обеспечении работников шланговыми противогазами работы продолжать.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2.</w:t>
      </w:r>
    </w:p>
    <w:p w:rsidR="0037745D" w:rsidRPr="00D460DD" w:rsidRDefault="0037745D" w:rsidP="00D460DD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EE5202" w:rsidRPr="00D460DD" w:rsidRDefault="00EE5202" w:rsidP="00EE5202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EE520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Что должно быть предусмотрено в котловане или траншее при проведении ремонтных работ на газопроводе для спуска и подъема рабочих? (п.3.45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</w:t>
      </w:r>
      <w:r w:rsidRPr="00D460DD">
        <w:rPr>
          <w:b/>
          <w:color w:val="000000" w:themeColor="text1"/>
        </w:rPr>
        <w:t>№ 2.2.44).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Трапы из досок толщиной не менее 40мм, шириной не менее 0,75м.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Стремянки шириной не менее 0,7м.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2-х устройств расположенных с противоположных сторон.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Лестницы приставные.</w:t>
      </w:r>
    </w:p>
    <w:p w:rsidR="0037745D" w:rsidRPr="00D460DD" w:rsidRDefault="0037745D" w:rsidP="00D460DD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D460DD">
        <w:t>Ходовые доски.</w:t>
      </w:r>
    </w:p>
    <w:p w:rsidR="0058348A" w:rsidRPr="00D460DD" w:rsidRDefault="0058348A">
      <w:pPr>
        <w:spacing w:after="200" w:line="276" w:lineRule="auto"/>
        <w:rPr>
          <w:color w:val="000000" w:themeColor="text1"/>
        </w:rPr>
      </w:pPr>
      <w:r w:rsidRPr="00D460DD">
        <w:rPr>
          <w:color w:val="000000" w:themeColor="text1"/>
        </w:rPr>
        <w:br w:type="page"/>
      </w:r>
    </w:p>
    <w:p w:rsidR="0058348A" w:rsidRPr="00D460DD" w:rsidRDefault="0058348A" w:rsidP="0058348A">
      <w:pPr>
        <w:pStyle w:val="2"/>
        <w:ind w:left="0" w:firstLine="0"/>
        <w:rPr>
          <w:rFonts w:ascii="Times New Roman" w:hAnsi="Times New Roman"/>
          <w:color w:val="000000" w:themeColor="text1"/>
        </w:rPr>
      </w:pPr>
      <w:r w:rsidRPr="00D460DD">
        <w:rPr>
          <w:rFonts w:ascii="Times New Roman" w:hAnsi="Times New Roman"/>
          <w:color w:val="000000" w:themeColor="text1"/>
        </w:rPr>
        <w:lastRenderedPageBreak/>
        <w:t>Билет № 2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37745D" w:rsidRPr="00D460DD" w:rsidRDefault="0037745D" w:rsidP="004F0288">
      <w:pPr>
        <w:numPr>
          <w:ilvl w:val="0"/>
          <w:numId w:val="2"/>
        </w:numPr>
        <w:spacing w:after="200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Что относится к опасным производственным факторам, связанным с производством земляных работ в выемках и траншеях? (п.5.1.1 СНиП 12-04-2002, п.1.5. </w:t>
      </w:r>
      <w:r w:rsidR="001D0D22">
        <w:rPr>
          <w:b/>
          <w:color w:val="000000" w:themeColor="text1"/>
        </w:rPr>
        <w:t>Инструкции</w:t>
      </w:r>
      <w:r w:rsidR="00EE5202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</w:t>
      </w:r>
      <w:r w:rsidR="00EE5202" w:rsidRPr="00D460DD">
        <w:rPr>
          <w:b/>
          <w:color w:val="000000" w:themeColor="text1"/>
        </w:rPr>
        <w:t>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Обрушающиеся грунты.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Падающие предметы (инструмент, материалы, мерзлые комья грунта).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Повышенное напряжение в электрической цепи.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Скорость ветра 10 м/сек.</w:t>
      </w:r>
    </w:p>
    <w:p w:rsidR="0037745D" w:rsidRPr="00D460DD" w:rsidRDefault="0037745D" w:rsidP="00D460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2, 3.</w:t>
      </w:r>
    </w:p>
    <w:p w:rsidR="0058348A" w:rsidRPr="00D460DD" w:rsidRDefault="0058348A" w:rsidP="00EE5202">
      <w:pPr>
        <w:spacing w:after="200"/>
        <w:jc w:val="both"/>
        <w:rPr>
          <w:rFonts w:eastAsia="Calibri"/>
          <w:b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Какие мероприятия необходимо выполнить до начала земляных работ? (п.2.13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Место работы должно быть ограждено по всему периметру.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У места работы выставляются предупредительные знаки со стороны движения транспорта.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В темное время суток место проведения работ должно быть освещено прожекторами или переносными электрическими лампочками.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Необходимо обеспечить отвод поверхностных и подземных вод.</w:t>
      </w:r>
    </w:p>
    <w:p w:rsidR="00EE5202" w:rsidRPr="00D460DD" w:rsidRDefault="00EE5202" w:rsidP="00D460DD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Траншеи и котлованы в грунтах естественной влажности при отсутствии грунтовых вод могут разрабатываться вручную без откосов (с вертикальными стенками) и креплений в супесчаных грунтах на глубину до: (п.3.20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1м.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1,25м.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1,5м.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2м.</w:t>
      </w:r>
    </w:p>
    <w:p w:rsidR="00EE5202" w:rsidRPr="00D460DD" w:rsidRDefault="00EE5202" w:rsidP="00D460DD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D460DD">
        <w:t>2,2м.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На каком расстоянии от бровки траншеи разрешается размещение строительных материалов, машин и механизмов в песчаных и увлажненных грунтах? (п.3,9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</w:t>
      </w:r>
      <w:r w:rsidR="00820F1F" w:rsidRPr="00D460DD">
        <w:rPr>
          <w:rFonts w:eastAsia="Calibri"/>
          <w:b/>
          <w:color w:val="000000" w:themeColor="text1"/>
          <w:lang w:eastAsia="en-US"/>
        </w:rPr>
        <w:t>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1,0м.</w:t>
      </w:r>
    </w:p>
    <w:p w:rsidR="00EE5202" w:rsidRPr="00D460DD" w:rsidRDefault="00EE5202" w:rsidP="00D460DD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D870FB" w:rsidRPr="00D460DD" w:rsidRDefault="00D870FB" w:rsidP="00D870FB">
      <w:pPr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Для прохода в котлованы и широкие траншеи должны устраиваться стремянки (трапы) шириной не менее (м), огражденные перилами высотой (м): (п.3.14</w:t>
      </w:r>
      <w:r w:rsidR="00820F1F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820F1F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</w:t>
      </w:r>
      <w:r w:rsidR="00820F1F" w:rsidRPr="00D460DD">
        <w:rPr>
          <w:b/>
          <w:color w:val="000000" w:themeColor="text1"/>
        </w:rPr>
        <w:t>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одной стороны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одной стороны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2-х сторон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2-х сторон h=1.2м.</w:t>
      </w:r>
    </w:p>
    <w:p w:rsidR="00EE5202" w:rsidRPr="00D460DD" w:rsidRDefault="00EE5202" w:rsidP="00D460DD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D460DD">
        <w:t>не требуется.</w:t>
      </w:r>
    </w:p>
    <w:p w:rsidR="00D870FB" w:rsidRPr="00D460DD" w:rsidRDefault="00D870FB" w:rsidP="00D870FB">
      <w:pPr>
        <w:ind w:left="705" w:hanging="705"/>
        <w:jc w:val="both"/>
        <w:rPr>
          <w:rFonts w:eastAsia="Calibri"/>
          <w:color w:val="000000" w:themeColor="text1"/>
          <w:lang w:eastAsia="en-US"/>
        </w:rPr>
      </w:pPr>
    </w:p>
    <w:p w:rsidR="00EE5202" w:rsidRPr="00D460DD" w:rsidRDefault="00EE5202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 xml:space="preserve">Разборку креплений котлованов и траншей в плотных грунтах по мере обратной засыпки </w:t>
      </w:r>
      <w:proofErr w:type="gramStart"/>
      <w:r w:rsidRPr="00D460DD">
        <w:rPr>
          <w:b/>
          <w:color w:val="000000" w:themeColor="text1"/>
        </w:rPr>
        <w:t>грунта  производят</w:t>
      </w:r>
      <w:proofErr w:type="gramEnd"/>
      <w:r w:rsidRPr="00D460DD">
        <w:rPr>
          <w:b/>
          <w:color w:val="000000" w:themeColor="text1"/>
        </w:rPr>
        <w:t>: (п.3.24</w:t>
      </w:r>
      <w:r w:rsidR="00820F1F"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="00820F1F" w:rsidRPr="00D460DD">
        <w:rPr>
          <w:b/>
          <w:color w:val="000000" w:themeColor="text1"/>
        </w:rPr>
        <w:t xml:space="preserve"> № 2.2.44</w:t>
      </w:r>
      <w:r w:rsidRPr="00D460DD">
        <w:rPr>
          <w:b/>
          <w:color w:val="000000" w:themeColor="text1"/>
        </w:rPr>
        <w:t>)</w:t>
      </w:r>
      <w:r w:rsidR="00820F1F" w:rsidRPr="00D460DD">
        <w:rPr>
          <w:b/>
          <w:color w:val="000000" w:themeColor="text1"/>
        </w:rPr>
        <w:t>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сверху, удалением одновременно не более 3-х досок по высоте грунта.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3-х досок по высоте грунта.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1-й доски по высоте грунта.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D460DD">
        <w:lastRenderedPageBreak/>
        <w:t>Начиная снизу, удаление количества досок не регламентировано.</w:t>
      </w:r>
    </w:p>
    <w:p w:rsidR="00EE5202" w:rsidRPr="00D460DD" w:rsidRDefault="00EE5202" w:rsidP="00D460D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D460DD">
        <w:t>Начиная сверху. Удаление количества досок не регламентировано</w:t>
      </w:r>
      <w:r w:rsidRPr="00D460DD">
        <w:rPr>
          <w:bCs/>
        </w:rPr>
        <w:t>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При использовании экскаватора «клин-баба» для рыхления мерзлых грунтов людям запрещается приближаться к экскаватору ближе: (п. 3.26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820F1F" w:rsidRPr="00D460DD" w:rsidRDefault="00820F1F" w:rsidP="00D460DD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</w:pPr>
      <w:r w:rsidRPr="00D460DD"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При разработке, транспортировке, разгрузке, планировке и уплотнении грунта двумя и более самоходными или прицепными машинами (скреперы, грейдеры, катки, бульдозеры и </w:t>
      </w:r>
      <w:proofErr w:type="spellStart"/>
      <w:r w:rsidRPr="00D460DD">
        <w:rPr>
          <w:rFonts w:eastAsia="Calibri"/>
          <w:b/>
          <w:color w:val="000000" w:themeColor="text1"/>
          <w:lang w:eastAsia="en-US"/>
        </w:rPr>
        <w:t>др</w:t>
      </w:r>
      <w:proofErr w:type="spellEnd"/>
      <w:r w:rsidRPr="00D460DD">
        <w:rPr>
          <w:rFonts w:eastAsia="Calibri"/>
          <w:b/>
          <w:color w:val="000000" w:themeColor="text1"/>
          <w:lang w:eastAsia="en-US"/>
        </w:rPr>
        <w:t>) следующими одна за другой допускается расстояние между ними не менее: (п.3.29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3м.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820F1F" w:rsidRPr="00D460DD" w:rsidRDefault="00820F1F" w:rsidP="00D460DD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 xml:space="preserve">Допускается ли применение землеройных машин в местах пересечения выемок с действующими подземными коммуникациями? (п.2.11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Нет.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Только под непосредственным наблюдением руководителя работ.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Да, по согласованию организации – владельца коммуникаций.</w:t>
      </w:r>
    </w:p>
    <w:p w:rsidR="00820F1F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Разработка ведется только при помощи лопат, без применения ударных инструментов.</w:t>
      </w:r>
    </w:p>
    <w:p w:rsidR="0058348A" w:rsidRPr="00D460DD" w:rsidRDefault="00820F1F" w:rsidP="00D460DD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</w:pPr>
      <w:r w:rsidRPr="00D460DD">
        <w:t>Верно 3,4.</w:t>
      </w:r>
    </w:p>
    <w:p w:rsidR="00820F1F" w:rsidRPr="00D460DD" w:rsidRDefault="00820F1F" w:rsidP="00820F1F">
      <w:pPr>
        <w:autoSpaceDE w:val="0"/>
        <w:autoSpaceDN w:val="0"/>
        <w:adjustRightInd w:val="0"/>
        <w:jc w:val="both"/>
      </w:pPr>
    </w:p>
    <w:p w:rsidR="00820F1F" w:rsidRPr="00D460DD" w:rsidRDefault="00820F1F" w:rsidP="004F0288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b/>
          <w:color w:val="000000" w:themeColor="text1"/>
          <w:lang w:eastAsia="en-US"/>
        </w:rPr>
      </w:pPr>
      <w:r w:rsidRPr="00D460DD">
        <w:rPr>
          <w:rFonts w:eastAsia="Calibri"/>
          <w:b/>
          <w:color w:val="000000" w:themeColor="text1"/>
          <w:lang w:eastAsia="en-US"/>
        </w:rPr>
        <w:t>Какие требования предъявляются к противогазам при разработке грунта в колодцах и траншеях вблизи газопровода или возможного скопления газа? (п.3.44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Pr="00D460DD">
        <w:rPr>
          <w:rFonts w:eastAsia="Calibri"/>
          <w:b/>
          <w:color w:val="000000" w:themeColor="text1"/>
          <w:lang w:eastAsia="en-US"/>
        </w:rPr>
        <w:t>).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5м.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10м.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15м.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20м.</w:t>
      </w:r>
    </w:p>
    <w:p w:rsidR="00820F1F" w:rsidRPr="00D460DD" w:rsidRDefault="00820F1F" w:rsidP="00D460DD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58348A" w:rsidRPr="00D460DD" w:rsidRDefault="0058348A" w:rsidP="00B10CBD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3</w:t>
      </w:r>
    </w:p>
    <w:p w:rsidR="00B10CBD" w:rsidRPr="00D460DD" w:rsidRDefault="00B10CBD" w:rsidP="00B10CBD">
      <w:pPr>
        <w:rPr>
          <w:lang w:eastAsia="en-US"/>
        </w:rPr>
      </w:pPr>
    </w:p>
    <w:p w:rsidR="00820F1F" w:rsidRPr="00D460DD" w:rsidRDefault="00820F1F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1.</w:t>
      </w:r>
      <w:r w:rsidRPr="00D460DD">
        <w:rPr>
          <w:b/>
          <w:color w:val="000000" w:themeColor="text1"/>
        </w:rPr>
        <w:tab/>
        <w:t>Каким документом предусматриваются меры обеспечения безопасности проведения земляных работ при наличии опасных и вредных производственных факторов на объекте? (п.5.1.2 СНиП 12-04-2002).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ПОС, ППР.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СНиП, ВСН.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Технологические карты.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3.</w:t>
      </w:r>
    </w:p>
    <w:p w:rsidR="00820F1F" w:rsidRPr="00D460DD" w:rsidRDefault="00820F1F" w:rsidP="00D460D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4F0288" w:rsidRPr="00D460DD" w:rsidRDefault="004F0288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2.</w:t>
      </w:r>
      <w:r w:rsidRPr="00D460DD">
        <w:rPr>
          <w:b/>
          <w:color w:val="000000" w:themeColor="text1"/>
        </w:rPr>
        <w:tab/>
        <w:t xml:space="preserve">Допускается ли применение землеройных машин в непосредственной близости с действующими подземными коммуникациями? (п.2.11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Нет.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Только под непосредственным наблюдением руководителя работ.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Да, по согласованию организации – владельца коммуникаций.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Разработка ведется только при помощи лопат, без применения ударных инструментов.</w:t>
      </w:r>
    </w:p>
    <w:p w:rsidR="004F0288" w:rsidRPr="00D460DD" w:rsidRDefault="004F0288" w:rsidP="00D460D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D460DD">
        <w:t>Верно 2,3.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3.</w:t>
      </w:r>
      <w:r w:rsidRPr="00D460DD">
        <w:rPr>
          <w:b/>
          <w:color w:val="000000" w:themeColor="text1"/>
        </w:rPr>
        <w:tab/>
        <w:t>На какую глубину по сравнению с нормативной допускается увеличение наибольшей глубины вертикальных стенок выемок в мерзлых грунтах при среднесуточной температуре возд</w:t>
      </w:r>
      <w:r w:rsidR="001D0D22">
        <w:rPr>
          <w:b/>
          <w:color w:val="000000" w:themeColor="text1"/>
        </w:rPr>
        <w:t>уха ниже минус 2 град? (Приказ М</w:t>
      </w:r>
      <w:r w:rsidRPr="00D460DD">
        <w:rPr>
          <w:b/>
          <w:color w:val="000000" w:themeColor="text1"/>
        </w:rPr>
        <w:t>интруда 883н п.129).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На величину промерзания грунта, но не более 2м.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На величину промерзания грунта, но не более 2, 2м.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В сыпучемерзлых (сухих песчаных грунтов) не допускается.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Верно 1 и 3.</w:t>
      </w:r>
    </w:p>
    <w:p w:rsidR="00732E13" w:rsidRPr="00D460DD" w:rsidRDefault="00732E13" w:rsidP="00D460DD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D460DD">
        <w:t>Верно 2 и 3.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4.</w:t>
      </w:r>
      <w:r w:rsidRPr="00D460DD">
        <w:rPr>
          <w:b/>
          <w:color w:val="000000" w:themeColor="text1"/>
        </w:rPr>
        <w:tab/>
        <w:t xml:space="preserve">На каком расстоянии от бровки траншеи разрешается размещение строительных материалов, машин и механизмов в сухих связных грунтах? (п.3.9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1,0м.</w:t>
      </w:r>
    </w:p>
    <w:p w:rsidR="00732E13" w:rsidRPr="00D460DD" w:rsidRDefault="00732E13" w:rsidP="00D460DD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5.</w:t>
      </w:r>
      <w:r w:rsidRPr="00D460DD">
        <w:rPr>
          <w:b/>
          <w:color w:val="000000" w:themeColor="text1"/>
        </w:rPr>
        <w:tab/>
        <w:t xml:space="preserve">При работе одноковшового экскаватора людям запрещается? (п.3.25, 3,51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в радиусе, превышающем длину стрелы экскаватора менее чем на 5м.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между экскаватором и отвалом грунта.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под стрелой и ковшом на дне траншеи.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Находиться в зоне действия экскаватора на расстоянии менее 10м от его ковша.</w:t>
      </w:r>
    </w:p>
    <w:p w:rsidR="00732E13" w:rsidRPr="00D460DD" w:rsidRDefault="00732E13" w:rsidP="00D460DD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6.</w:t>
      </w:r>
      <w:r w:rsidRPr="00D460DD">
        <w:rPr>
          <w:b/>
          <w:color w:val="000000" w:themeColor="text1"/>
        </w:rPr>
        <w:tab/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песчаные грунты с давностью отсыпки до? (п.3.20 Примечание 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3-х лет.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732E13" w:rsidRPr="00D460DD" w:rsidRDefault="00732E13" w:rsidP="00D460D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7.</w:t>
      </w:r>
      <w:r w:rsidRPr="00D460DD">
        <w:rPr>
          <w:b/>
          <w:color w:val="000000" w:themeColor="text1"/>
        </w:rPr>
        <w:tab/>
        <w:t xml:space="preserve">При рыхлении мерзлых грунтов отбойным молотком? (п. 3.27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Работник находится на устойчивой породе.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Работник находится на специальной  площадке с ограждением.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В случае сползания грунта (обвала) место для производства работ оборудуется специальной площадкой с ограждением.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3.</w:t>
      </w:r>
    </w:p>
    <w:p w:rsidR="00732E13" w:rsidRPr="00D460DD" w:rsidRDefault="00732E13" w:rsidP="00D460DD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D460DD">
        <w:t>Верно 2.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8.</w:t>
      </w:r>
      <w:r w:rsidRPr="00D460DD">
        <w:rPr>
          <w:b/>
          <w:color w:val="000000" w:themeColor="text1"/>
        </w:rPr>
        <w:tab/>
        <w:t xml:space="preserve">Через траншеи и котлованы, вырытые на площадках, проездах, проходах и других местах движения людей устраиваются: (п.3.37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Трапы из досок толщиной не менее 40мм, шириной не менее 0,75м.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шириной не менее 0,7м.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шириной не менее 0,7м, огражденные  с обеих сторон перилами высотой не менее 1м.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шириной не менее 0,6м, огражденные  перилами с одной стороны высотой не менее 1,2м.</w:t>
      </w:r>
    </w:p>
    <w:p w:rsidR="00732E13" w:rsidRPr="00D460DD" w:rsidRDefault="00732E13" w:rsidP="00D460DD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</w:pPr>
      <w:r w:rsidRPr="00D460DD">
        <w:t>Переходы (мостки) шириной не менее 0,7м, огражденные  с обеих сторон перилами высотой не менее 1м, с обшивкой по низу бортов не менее 10см.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9.</w:t>
      </w:r>
      <w:r w:rsidRPr="00D460DD">
        <w:rPr>
          <w:b/>
          <w:color w:val="000000" w:themeColor="text1"/>
        </w:rPr>
        <w:tab/>
        <w:t xml:space="preserve">При механическом рыхлении мерзлого грунта («клин-баба», «клин-молот», «шар-молот») работник должен находиться в радиусе от места рыхления не менее: (п. 3.59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732E13" w:rsidRPr="00D460DD" w:rsidRDefault="00732E13" w:rsidP="00D460D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D460DD"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32E13" w:rsidRPr="00D460DD" w:rsidRDefault="00732E13" w:rsidP="00DF4D59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10.</w:t>
      </w:r>
      <w:r w:rsidRPr="00D460DD">
        <w:rPr>
          <w:b/>
          <w:color w:val="000000" w:themeColor="text1"/>
        </w:rPr>
        <w:tab/>
        <w:t xml:space="preserve">При установке креплений стенок траншеи (котлована) верхняя часть их должна выступать над бровкой выемки не менее? (п.3.22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5см.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10см.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15см.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20см.</w:t>
      </w:r>
    </w:p>
    <w:p w:rsidR="00732E13" w:rsidRPr="00D460DD" w:rsidRDefault="00732E13" w:rsidP="00D460DD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D460DD">
        <w:t>30см.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58348A" w:rsidRPr="00D460DD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4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1.</w:t>
      </w:r>
      <w:r w:rsidRPr="00D460DD">
        <w:rPr>
          <w:b/>
          <w:color w:val="000000" w:themeColor="text1"/>
        </w:rPr>
        <w:tab/>
        <w:t xml:space="preserve">Кто выдает разрешение на право производства  работ в зоне пересечения с подземными коммуникациями (действующие трубопроводы, электрические кабели, кабели связи)? (п.2.7.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proofErr w:type="spellStart"/>
      <w:r w:rsidRPr="00D460DD">
        <w:t>Ростехнадзор</w:t>
      </w:r>
      <w:proofErr w:type="spellEnd"/>
      <w:r w:rsidRPr="00D460DD">
        <w:t>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>Авторский надзор.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>Независимый технический надзор.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 xml:space="preserve">Организация, эксплуатирующая коммуникации. </w:t>
      </w:r>
    </w:p>
    <w:p w:rsidR="00B10CBD" w:rsidRPr="00D460DD" w:rsidRDefault="00B10CBD" w:rsidP="00D460DD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</w:pPr>
      <w:r w:rsidRPr="00D460DD">
        <w:t>Непосредственный руководитель работ.</w:t>
      </w:r>
    </w:p>
    <w:p w:rsidR="0058348A" w:rsidRPr="00D460DD" w:rsidRDefault="0058348A" w:rsidP="00B10CBD">
      <w:pPr>
        <w:autoSpaceDE w:val="0"/>
        <w:autoSpaceDN w:val="0"/>
        <w:adjustRightInd w:val="0"/>
        <w:jc w:val="both"/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2.</w:t>
      </w:r>
      <w:r w:rsidRPr="00D460DD">
        <w:rPr>
          <w:b/>
          <w:color w:val="000000" w:themeColor="text1"/>
        </w:rPr>
        <w:tab/>
        <w:t xml:space="preserve">Когда оформляется наряд-допуск на земляные работы? (п.2.7, 2.10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При выполнении земляных работ в зоне пересечения электрических кабелей и кабелей связи, в зоне действующих трубопроводов.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При выполнении земляных работ в зоне с возможным патогенным заражением почвы (свалки, скотомогильники, кладбище и т.п.).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При ручной разработке грунта в выемках и траншеях.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Все вышеперечисленное.</w:t>
      </w:r>
    </w:p>
    <w:p w:rsidR="00B10CBD" w:rsidRPr="00D460DD" w:rsidRDefault="00B10CBD" w:rsidP="00D460DD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826C3" w:rsidRPr="00D460DD" w:rsidRDefault="00D826C3" w:rsidP="00D826C3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3.</w:t>
      </w:r>
      <w:r w:rsidRPr="00D460DD">
        <w:rPr>
          <w:b/>
          <w:color w:val="000000" w:themeColor="text1"/>
        </w:rPr>
        <w:tab/>
        <w:t xml:space="preserve">Что должно быть предусмотрено в котловане или траншее при проведении ремонтных работ на газопроводе для спуска и подъема рабочих? (п.3.45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Трапы из досок толщиной не менее 40мм, шириной не менее 0,75м.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Стремянки шириной не менее 0,7м.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2-х устройств расположенных с противоположных сторон.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Лестницы приставные.</w:t>
      </w:r>
    </w:p>
    <w:p w:rsidR="00D826C3" w:rsidRPr="00D460DD" w:rsidRDefault="00D826C3" w:rsidP="00D460DD">
      <w:pPr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</w:pPr>
      <w:r w:rsidRPr="00D460DD">
        <w:t>Ходовые доски.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4.</w:t>
      </w:r>
      <w:r w:rsidRPr="00D460DD">
        <w:rPr>
          <w:b/>
          <w:color w:val="000000" w:themeColor="text1"/>
        </w:rPr>
        <w:tab/>
        <w:t xml:space="preserve">На каком расстоянии от бровки траншеи разрешается размещение строительных материалов, машин и механизмов в песчаных и увлажненных грунтах? (п.3,9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1,0м.</w:t>
      </w:r>
    </w:p>
    <w:p w:rsidR="00B10CBD" w:rsidRPr="00D460DD" w:rsidRDefault="00B10CBD" w:rsidP="00D460DD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833A3A" w:rsidRPr="00D460DD" w:rsidRDefault="00833A3A" w:rsidP="00B10CBD">
      <w:pPr>
        <w:spacing w:after="200"/>
        <w:jc w:val="both"/>
        <w:rPr>
          <w:b/>
          <w:color w:val="000000" w:themeColor="text1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5.</w:t>
      </w:r>
      <w:r w:rsidRPr="00D460DD">
        <w:rPr>
          <w:b/>
          <w:color w:val="000000" w:themeColor="text1"/>
        </w:rPr>
        <w:tab/>
        <w:t xml:space="preserve">При установке креплений стенок траншеи (котлована) верхняя часть их должна выступать над бровкой выемки не менее: (п.3.22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5см.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10см.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15см.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20см.</w:t>
      </w:r>
    </w:p>
    <w:p w:rsidR="00B10CBD" w:rsidRPr="00D460DD" w:rsidRDefault="00B10CBD" w:rsidP="00D460DD">
      <w:pPr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</w:pPr>
      <w:r w:rsidRPr="00D460DD">
        <w:t>30см.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6.</w:t>
      </w:r>
      <w:r w:rsidRPr="00D460DD">
        <w:rPr>
          <w:b/>
          <w:color w:val="000000" w:themeColor="text1"/>
        </w:rPr>
        <w:tab/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пылевато-глинистые грунты с давностью отсыпки </w:t>
      </w:r>
      <w:proofErr w:type="gramStart"/>
      <w:r w:rsidRPr="00D460DD">
        <w:rPr>
          <w:b/>
          <w:color w:val="000000" w:themeColor="text1"/>
        </w:rPr>
        <w:t>до :</w:t>
      </w:r>
      <w:proofErr w:type="gramEnd"/>
      <w:r w:rsidRPr="00D460DD">
        <w:rPr>
          <w:b/>
          <w:color w:val="000000" w:themeColor="text1"/>
        </w:rPr>
        <w:t xml:space="preserve"> (п.3.20 Примечание 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lastRenderedPageBreak/>
        <w:t>до 3-х лет.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B10CBD" w:rsidRPr="00D460DD" w:rsidRDefault="00B10CBD" w:rsidP="00D460D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B10CBD" w:rsidP="00B10CBD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7.</w:t>
      </w:r>
      <w:r w:rsidRPr="00D460DD">
        <w:rPr>
          <w:b/>
          <w:color w:val="000000" w:themeColor="text1"/>
        </w:rPr>
        <w:tab/>
        <w:t xml:space="preserve">При использовании экскаватора «клин-баба» для рыхления мерзлых грунтов людям запрещается приближаться к экскаватору ближе? (п. 3.26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B10CBD" w:rsidRPr="00D460DD" w:rsidRDefault="00B10CBD" w:rsidP="00D460DD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</w:pPr>
      <w:r w:rsidRPr="00D460DD">
        <w:t>25м.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B10CBD" w:rsidRPr="00D460DD" w:rsidRDefault="0087268C" w:rsidP="0087268C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8.</w:t>
      </w:r>
      <w:r w:rsidRPr="00D460DD">
        <w:rPr>
          <w:b/>
          <w:color w:val="000000" w:themeColor="text1"/>
        </w:rPr>
        <w:tab/>
      </w:r>
      <w:r w:rsidR="00B10CBD" w:rsidRPr="00D460DD">
        <w:rPr>
          <w:b/>
          <w:color w:val="000000" w:themeColor="text1"/>
        </w:rPr>
        <w:t>Разборку креплений котлованов и траншей в плотных грунтах по мере обра</w:t>
      </w:r>
      <w:r w:rsidRPr="00D460DD">
        <w:rPr>
          <w:b/>
          <w:color w:val="000000" w:themeColor="text1"/>
        </w:rPr>
        <w:t xml:space="preserve">тной засыпки </w:t>
      </w:r>
      <w:proofErr w:type="gramStart"/>
      <w:r w:rsidRPr="00D460DD">
        <w:rPr>
          <w:b/>
          <w:color w:val="000000" w:themeColor="text1"/>
        </w:rPr>
        <w:t>грунта  производят</w:t>
      </w:r>
      <w:proofErr w:type="gramEnd"/>
      <w:r w:rsidRPr="00D460DD">
        <w:rPr>
          <w:b/>
          <w:color w:val="000000" w:themeColor="text1"/>
        </w:rPr>
        <w:t>?</w:t>
      </w:r>
      <w:r w:rsidR="00B10CBD" w:rsidRPr="00D460DD">
        <w:rPr>
          <w:b/>
          <w:color w:val="000000" w:themeColor="text1"/>
        </w:rPr>
        <w:t xml:space="preserve"> (п.3.24</w:t>
      </w:r>
      <w:r w:rsidRPr="00D460DD">
        <w:rPr>
          <w:b/>
          <w:color w:val="000000" w:themeColor="text1"/>
        </w:rPr>
        <w:t xml:space="preserve">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</w:t>
      </w:r>
      <w:r w:rsidR="00B10CBD" w:rsidRPr="00D460DD">
        <w:rPr>
          <w:b/>
          <w:color w:val="000000" w:themeColor="text1"/>
        </w:rPr>
        <w:t>)</w:t>
      </w:r>
      <w:r w:rsidRPr="00D460DD">
        <w:rPr>
          <w:b/>
          <w:color w:val="000000" w:themeColor="text1"/>
        </w:rPr>
        <w:t>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сверху, удалением одновременно не более 3-х досок по высоте грунта.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3-х досок по высоте грунта.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удалением одновременно не более 1-й доски по высоте грунта.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снизу, удаление количества досок не регламентировано.</w:t>
      </w:r>
    </w:p>
    <w:p w:rsidR="00B10CBD" w:rsidRPr="00D460DD" w:rsidRDefault="00B10CBD" w:rsidP="00D460DD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</w:pPr>
      <w:r w:rsidRPr="00D460DD">
        <w:t>Начиная сверху. Удаление количества досок 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4F40D2" w:rsidRPr="00D460DD" w:rsidRDefault="004F40D2" w:rsidP="004F40D2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9.</w:t>
      </w:r>
      <w:r w:rsidRPr="00D460DD">
        <w:rPr>
          <w:b/>
          <w:color w:val="000000" w:themeColor="text1"/>
        </w:rPr>
        <w:tab/>
        <w:t xml:space="preserve">При разработке траншей землекопы должны находиться друг от друга на расстоянии не менее: (п.3.46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1-1,5м.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1,5-1,8м.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1,8-2.0м.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2,0-2,2м.</w:t>
      </w:r>
    </w:p>
    <w:p w:rsidR="004F40D2" w:rsidRPr="00D460DD" w:rsidRDefault="004F40D2" w:rsidP="00D460D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217921" w:rsidRPr="00D460DD" w:rsidRDefault="00217921" w:rsidP="00217921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10.</w:t>
      </w:r>
      <w:r w:rsidRPr="00D460DD">
        <w:rPr>
          <w:b/>
          <w:color w:val="000000" w:themeColor="text1"/>
        </w:rPr>
        <w:tab/>
        <w:t xml:space="preserve">При разработке грунта вблизи газопровода или возможного скопления газа следует: (3.39 – 3.43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Осуществлять ежедневный контроль состояния воздушной среды перед началом газоопасных работ.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Прекратить земляные работы при обнаружении запаха газа.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При обеспечении работников шланговыми противогазами работы продолжать.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2.</w:t>
      </w:r>
    </w:p>
    <w:p w:rsidR="00217921" w:rsidRPr="00D460DD" w:rsidRDefault="00217921" w:rsidP="00D460DD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58348A" w:rsidRPr="00D460DD" w:rsidRDefault="0058348A" w:rsidP="0058348A">
      <w:pPr>
        <w:pStyle w:val="2"/>
        <w:ind w:left="0" w:firstLine="0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Билет № 5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1.</w:t>
      </w:r>
      <w:r w:rsidRPr="00D460DD">
        <w:rPr>
          <w:b/>
          <w:color w:val="000000" w:themeColor="text1"/>
        </w:rPr>
        <w:tab/>
        <w:t>Каким документом предусматриваются меры обеспечения безопасности проведения земляных работ при наличии опасных и вредных производственных факторов на объекте? (п.5.1.2 СНиП 12-04-2002).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ПОС, ППР.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СНиП, ВСН.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Технологические карты.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Верно 1, 3.</w:t>
      </w:r>
    </w:p>
    <w:p w:rsidR="00756256" w:rsidRPr="00D460DD" w:rsidRDefault="00756256" w:rsidP="00D460DD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</w:pPr>
      <w:r w:rsidRPr="00D460DD">
        <w:t>Все верно.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2.</w:t>
      </w:r>
      <w:r w:rsidRPr="00D460DD">
        <w:rPr>
          <w:b/>
          <w:color w:val="000000" w:themeColor="text1"/>
        </w:rPr>
        <w:tab/>
        <w:t xml:space="preserve">Производство работ, связанных с нахождением работников в выемках с вертикальными стенками без крепления в супесях допускается при их глубине? (п.3.20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1,25м.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1,0м.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1,5м.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2,0м.</w:t>
      </w:r>
    </w:p>
    <w:p w:rsidR="00756256" w:rsidRPr="00D460DD" w:rsidRDefault="00756256" w:rsidP="00D460DD">
      <w:pPr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</w:pPr>
      <w:r w:rsidRPr="00D460DD">
        <w:t>2,2м.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826C3" w:rsidRPr="00D460DD" w:rsidRDefault="00D826C3" w:rsidP="00D826C3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3.</w:t>
      </w:r>
      <w:r w:rsidRPr="00D460DD">
        <w:rPr>
          <w:b/>
          <w:color w:val="000000" w:themeColor="text1"/>
        </w:rPr>
        <w:tab/>
        <w:t xml:space="preserve">К </w:t>
      </w:r>
      <w:proofErr w:type="spellStart"/>
      <w:r w:rsidRPr="00D460DD">
        <w:rPr>
          <w:b/>
          <w:color w:val="000000" w:themeColor="text1"/>
        </w:rPr>
        <w:t>неслежавшимся</w:t>
      </w:r>
      <w:proofErr w:type="spellEnd"/>
      <w:r w:rsidRPr="00D460DD">
        <w:rPr>
          <w:b/>
          <w:color w:val="000000" w:themeColor="text1"/>
        </w:rPr>
        <w:t xml:space="preserve"> насыпным грунтам относятся песчаные грунты с давностью отсыпки до? (п.3.20 Примечание 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1 года.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2-х лет.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3-х лет.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4-х лет.</w:t>
      </w:r>
    </w:p>
    <w:p w:rsidR="00D826C3" w:rsidRPr="00D460DD" w:rsidRDefault="00D826C3" w:rsidP="00D460DD">
      <w:pPr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</w:pPr>
      <w:r w:rsidRPr="00D460DD">
        <w:t>до 5-ти лет.</w:t>
      </w:r>
    </w:p>
    <w:p w:rsidR="00DE4FD5" w:rsidRPr="00D460DD" w:rsidRDefault="00DE4FD5" w:rsidP="00DE4FD5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4.</w:t>
      </w:r>
      <w:r w:rsidRPr="00D460DD">
        <w:rPr>
          <w:b/>
          <w:color w:val="000000" w:themeColor="text1"/>
        </w:rPr>
        <w:tab/>
        <w:t xml:space="preserve">На каком расстоянии от бровки траншеи разрешается размещение строительных материалов, машин и механизмов в песчаных и увлажненных грунтах? (п.3.9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0,5м.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0,6м.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0,75м.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1,0 м.</w:t>
      </w:r>
    </w:p>
    <w:p w:rsidR="00756256" w:rsidRPr="00D460DD" w:rsidRDefault="00756256" w:rsidP="00D460DD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</w:pPr>
      <w:r w:rsidRPr="00D460DD">
        <w:t>не менее 1,2м.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5.</w:t>
      </w:r>
      <w:r w:rsidRPr="00D460DD">
        <w:rPr>
          <w:b/>
          <w:color w:val="000000" w:themeColor="text1"/>
        </w:rPr>
        <w:tab/>
        <w:t xml:space="preserve">Для прохода в котлованы и широкие траншеи должны устраиваться стремянки (трапы) шириной не менее (м), огражденные перилами высотой (м)? (п.3.14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одной стороны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одной стороны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0,6м, перила с 2-х сторон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0,75м, перила с 2-х сторон h=1.2м.</w:t>
      </w:r>
    </w:p>
    <w:p w:rsidR="00756256" w:rsidRPr="00D460DD" w:rsidRDefault="00756256" w:rsidP="00D460DD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</w:pPr>
      <w:r w:rsidRPr="00D460DD">
        <w:t>не требуется.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6.</w:t>
      </w:r>
      <w:r w:rsidRPr="00D460DD">
        <w:rPr>
          <w:b/>
          <w:color w:val="000000" w:themeColor="text1"/>
        </w:rPr>
        <w:tab/>
        <w:t xml:space="preserve">При установке креплений стенок траншеи (котлована) верхняя часть их должна выступать над бровкой выемки не менее? (п.3.22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5см.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10см.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15см.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20см.</w:t>
      </w:r>
    </w:p>
    <w:p w:rsidR="00756256" w:rsidRPr="00D460DD" w:rsidRDefault="00756256" w:rsidP="00D460DD">
      <w:pPr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</w:pPr>
      <w:r w:rsidRPr="00D460DD">
        <w:t>30см.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7.</w:t>
      </w:r>
      <w:r w:rsidRPr="00D460DD">
        <w:rPr>
          <w:b/>
          <w:color w:val="000000" w:themeColor="text1"/>
        </w:rPr>
        <w:tab/>
        <w:t xml:space="preserve">При использовании экскаватора «клин-баба» для рыхления мерзлых грунтов людям запрещается приближаться к экскаватору ближе? (п. 3.26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756256" w:rsidRPr="00D460DD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756256" w:rsidRPr="00D460DD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756256" w:rsidRDefault="00756256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 w:rsidRPr="00D460DD">
        <w:t>20м.</w:t>
      </w:r>
    </w:p>
    <w:p w:rsidR="00997C35" w:rsidRPr="00D460DD" w:rsidRDefault="00997C35" w:rsidP="00D460DD">
      <w:pPr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</w:pPr>
      <w:r>
        <w:t>25м.</w:t>
      </w:r>
      <w:bookmarkStart w:id="0" w:name="_GoBack"/>
      <w:bookmarkEnd w:id="0"/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8.</w:t>
      </w:r>
      <w:r w:rsidRPr="00D460DD">
        <w:rPr>
          <w:b/>
          <w:color w:val="000000" w:themeColor="text1"/>
        </w:rPr>
        <w:tab/>
        <w:t xml:space="preserve">При разработке, транспортировке, разгрузке, планировке и уплотнении грунта двумя и более самоходными или прицепными машинами (скреперы, грейдеры, катки, бульдозеры и </w:t>
      </w:r>
      <w:proofErr w:type="spellStart"/>
      <w:r w:rsidRPr="00D460DD">
        <w:rPr>
          <w:b/>
          <w:color w:val="000000" w:themeColor="text1"/>
        </w:rPr>
        <w:t>др</w:t>
      </w:r>
      <w:proofErr w:type="spellEnd"/>
      <w:r w:rsidRPr="00D460DD">
        <w:rPr>
          <w:b/>
          <w:color w:val="000000" w:themeColor="text1"/>
        </w:rPr>
        <w:t xml:space="preserve">) следующими одна за другой допускается расстояние между ними не менее? (п.3.32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3м.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5м.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10м.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15м.</w:t>
      </w:r>
    </w:p>
    <w:p w:rsidR="00756256" w:rsidRPr="00D460DD" w:rsidRDefault="00756256" w:rsidP="00D460DD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756256" w:rsidRPr="00D460DD" w:rsidRDefault="00756256" w:rsidP="00756256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9.</w:t>
      </w:r>
      <w:r w:rsidRPr="00D460DD">
        <w:rPr>
          <w:b/>
          <w:color w:val="000000" w:themeColor="text1"/>
        </w:rPr>
        <w:tab/>
        <w:t xml:space="preserve">Допускается ли применение землеройных машин в местах пересечения выемок с действующими подземными коммуникациями? (п.2.11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Нет.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Только под непосредственным наблюдением руководителя работ.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Да, по согласованию организации – владельца коммуникаций.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Разработка ведется только при помощи лопат, без применения ударных инструментов</w:t>
      </w:r>
    </w:p>
    <w:p w:rsidR="00756256" w:rsidRPr="00D460DD" w:rsidRDefault="00756256" w:rsidP="00D460DD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</w:pPr>
      <w:r w:rsidRPr="00D460DD">
        <w:t>Верно 2, 4.</w:t>
      </w:r>
    </w:p>
    <w:p w:rsidR="0058348A" w:rsidRPr="00D460DD" w:rsidRDefault="0058348A" w:rsidP="0058348A">
      <w:pPr>
        <w:jc w:val="both"/>
        <w:rPr>
          <w:rFonts w:eastAsia="Calibri"/>
          <w:color w:val="000000" w:themeColor="text1"/>
          <w:lang w:eastAsia="en-US"/>
        </w:rPr>
      </w:pPr>
    </w:p>
    <w:p w:rsidR="00D826C3" w:rsidRPr="00D460DD" w:rsidRDefault="00D826C3" w:rsidP="00D826C3">
      <w:pPr>
        <w:spacing w:after="200"/>
        <w:jc w:val="both"/>
        <w:rPr>
          <w:b/>
          <w:color w:val="000000" w:themeColor="text1"/>
        </w:rPr>
      </w:pPr>
      <w:r w:rsidRPr="00D460DD">
        <w:rPr>
          <w:b/>
          <w:color w:val="000000" w:themeColor="text1"/>
        </w:rPr>
        <w:t>10.</w:t>
      </w:r>
      <w:r w:rsidRPr="00D460DD">
        <w:rPr>
          <w:b/>
          <w:color w:val="000000" w:themeColor="text1"/>
        </w:rPr>
        <w:tab/>
        <w:t xml:space="preserve">Какие требования предъявляются к противогазам при разработке грунта в колодцах и траншеях вблизи газопровода или возможного скопления газа? (п.3.44 </w:t>
      </w:r>
      <w:r w:rsidR="001D0D22">
        <w:rPr>
          <w:b/>
          <w:color w:val="000000" w:themeColor="text1"/>
        </w:rPr>
        <w:t>Инструкции</w:t>
      </w:r>
      <w:r w:rsidRPr="00D460DD">
        <w:rPr>
          <w:b/>
          <w:color w:val="000000" w:themeColor="text1"/>
        </w:rPr>
        <w:t xml:space="preserve"> № 2.2.44).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5м.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10м.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15м.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Длина шланга противогаза не должна превышать 20м.</w:t>
      </w:r>
    </w:p>
    <w:p w:rsidR="00D826C3" w:rsidRPr="00D460DD" w:rsidRDefault="00D826C3" w:rsidP="00D460DD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</w:pPr>
      <w:r w:rsidRPr="00D460DD">
        <w:t>Не регламентировано.</w:t>
      </w:r>
    </w:p>
    <w:p w:rsidR="0058348A" w:rsidRPr="00D460DD" w:rsidRDefault="0058348A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D460DD">
        <w:rPr>
          <w:rFonts w:eastAsia="Calibri"/>
          <w:color w:val="000000" w:themeColor="text1"/>
          <w:lang w:eastAsia="en-US"/>
        </w:rPr>
        <w:br w:type="page"/>
      </w:r>
    </w:p>
    <w:p w:rsidR="00190EC7" w:rsidRPr="00D460DD" w:rsidRDefault="00190EC7" w:rsidP="00190EC7">
      <w:pPr>
        <w:pStyle w:val="2"/>
        <w:rPr>
          <w:rFonts w:ascii="Times New Roman" w:eastAsia="Calibri" w:hAnsi="Times New Roman"/>
          <w:color w:val="000000" w:themeColor="text1"/>
          <w:lang w:eastAsia="en-US"/>
        </w:rPr>
      </w:pPr>
      <w:r w:rsidRPr="00D460DD">
        <w:rPr>
          <w:rFonts w:ascii="Times New Roman" w:eastAsia="Calibri" w:hAnsi="Times New Roman"/>
          <w:color w:val="000000" w:themeColor="text1"/>
          <w:lang w:eastAsia="en-US"/>
        </w:rPr>
        <w:lastRenderedPageBreak/>
        <w:t>Ответы</w:t>
      </w:r>
    </w:p>
    <w:p w:rsidR="00190EC7" w:rsidRPr="00D460DD" w:rsidRDefault="00DC5354" w:rsidP="00190EC7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билеты </w:t>
      </w:r>
      <w:r w:rsidR="00190EC7" w:rsidRPr="00D4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проверки знаний </w:t>
      </w:r>
      <w:r w:rsidR="00D826C3" w:rsidRPr="00D4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работников</w:t>
      </w:r>
    </w:p>
    <w:p w:rsidR="00D826C3" w:rsidRPr="00D460DD" w:rsidRDefault="00190EC7" w:rsidP="00B734DB">
      <w:pPr>
        <w:pStyle w:val="Default"/>
        <w:jc w:val="center"/>
      </w:pPr>
      <w:r w:rsidRPr="00D460DD">
        <w:rPr>
          <w:bCs/>
          <w:color w:val="000000" w:themeColor="text1"/>
        </w:rPr>
        <w:t xml:space="preserve">подрядных организаций </w:t>
      </w:r>
      <w:r w:rsidR="00D826C3" w:rsidRPr="00D460DD">
        <w:t xml:space="preserve">по организации безопасного проведения </w:t>
      </w:r>
    </w:p>
    <w:p w:rsidR="00D826C3" w:rsidRPr="00D460DD" w:rsidRDefault="00D826C3" w:rsidP="00D826C3">
      <w:pPr>
        <w:pStyle w:val="Default"/>
        <w:jc w:val="center"/>
        <w:rPr>
          <w:b/>
          <w:bCs/>
          <w:sz w:val="28"/>
        </w:rPr>
      </w:pPr>
      <w:r w:rsidRPr="00D460DD">
        <w:t>земляных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2"/>
      </w:tblGrid>
      <w:tr w:rsidR="00D826C3" w:rsidRPr="00D460DD" w:rsidTr="00B734DB">
        <w:trPr>
          <w:cantSplit/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6" w:type="dxa"/>
            <w:gridSpan w:val="5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D826C3" w:rsidRPr="00D460DD" w:rsidTr="00B734DB">
        <w:trPr>
          <w:cantSplit/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1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</w:rPr>
            </w:pPr>
            <w:r w:rsidRPr="00D460D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</w:tr>
      <w:tr w:rsidR="00D826C3" w:rsidRPr="00D460DD" w:rsidTr="00B734DB">
        <w:trPr>
          <w:jc w:val="center"/>
        </w:trPr>
        <w:tc>
          <w:tcPr>
            <w:tcW w:w="1560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D460DD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2" w:type="dxa"/>
          </w:tcPr>
          <w:p w:rsidR="00D826C3" w:rsidRPr="00D460DD" w:rsidRDefault="00D826C3" w:rsidP="00B734DB">
            <w:pPr>
              <w:pStyle w:val="2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D460DD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190EC7" w:rsidRPr="00D460DD" w:rsidRDefault="00190EC7" w:rsidP="00190EC7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EC7" w:rsidRPr="00D460DD" w:rsidRDefault="00190EC7" w:rsidP="00190EC7">
      <w:pPr>
        <w:ind w:firstLine="426"/>
        <w:jc w:val="both"/>
        <w:rPr>
          <w:b/>
          <w:bCs/>
          <w:color w:val="000000" w:themeColor="text1"/>
        </w:rPr>
      </w:pPr>
      <w:r w:rsidRPr="00D460DD">
        <w:rPr>
          <w:b/>
          <w:bCs/>
          <w:color w:val="000000" w:themeColor="text1"/>
        </w:rPr>
        <w:t xml:space="preserve">Используемые нормативные документы: </w:t>
      </w:r>
    </w:p>
    <w:p w:rsidR="00190EC7" w:rsidRPr="00D460DD" w:rsidRDefault="00190EC7" w:rsidP="00190EC7">
      <w:pPr>
        <w:ind w:firstLine="426"/>
        <w:jc w:val="both"/>
        <w:rPr>
          <w:b/>
          <w:bCs/>
          <w:color w:val="000000" w:themeColor="text1"/>
        </w:rPr>
      </w:pPr>
    </w:p>
    <w:p w:rsidR="00190EC7" w:rsidRPr="00D460DD" w:rsidRDefault="00190EC7" w:rsidP="008E722F">
      <w:pPr>
        <w:pStyle w:val="Default"/>
        <w:ind w:firstLine="426"/>
        <w:jc w:val="both"/>
        <w:rPr>
          <w:color w:val="000000" w:themeColor="text1"/>
        </w:rPr>
      </w:pPr>
      <w:r w:rsidRPr="00D460DD">
        <w:rPr>
          <w:bCs/>
          <w:color w:val="000000" w:themeColor="text1"/>
        </w:rPr>
        <w:t xml:space="preserve">1. </w:t>
      </w:r>
      <w:r w:rsidR="00D826C3" w:rsidRPr="00D460DD">
        <w:rPr>
          <w:color w:val="000000" w:themeColor="text1"/>
        </w:rPr>
        <w:t>Инструкция ООО «РН-Юганскнефтегаз» №</w:t>
      </w:r>
      <w:r w:rsidR="00D460DD" w:rsidRPr="00D460DD">
        <w:rPr>
          <w:color w:val="000000" w:themeColor="text1"/>
        </w:rPr>
        <w:t xml:space="preserve"> </w:t>
      </w:r>
      <w:r w:rsidR="00D826C3" w:rsidRPr="00D460DD">
        <w:rPr>
          <w:color w:val="000000" w:themeColor="text1"/>
        </w:rPr>
        <w:t>2.2.44 по промышленной безопасности и охране труда при проведении земляных работ</w:t>
      </w:r>
      <w:r w:rsidR="00D460DD" w:rsidRPr="00D460DD">
        <w:t xml:space="preserve"> (утвержденная генеральным директором 14.06.2018г. и введенная в действие распоряжением № 1548 от 22.06.2018 г.)</w:t>
      </w:r>
      <w:r w:rsidR="00D826C3" w:rsidRPr="00D460DD">
        <w:rPr>
          <w:color w:val="000000" w:themeColor="text1"/>
        </w:rPr>
        <w:t>.</w:t>
      </w:r>
    </w:p>
    <w:p w:rsidR="00190EC7" w:rsidRPr="00D460DD" w:rsidRDefault="00190EC7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  <w:r w:rsidRPr="00D460DD">
        <w:rPr>
          <w:color w:val="000000" w:themeColor="text1"/>
        </w:rPr>
        <w:t xml:space="preserve">2. </w:t>
      </w:r>
      <w:hyperlink r:id="rId5" w:anchor="/document/12128553/entry/1000" w:history="1">
        <w:r w:rsidR="00D460DD" w:rsidRPr="00D460DD">
          <w:rPr>
            <w:iCs/>
            <w:color w:val="000000" w:themeColor="text1"/>
          </w:rPr>
          <w:t>СНиП</w:t>
        </w:r>
        <w:r w:rsidR="00D460DD" w:rsidRPr="00D460DD">
          <w:rPr>
            <w:color w:val="000000" w:themeColor="text1"/>
          </w:rPr>
          <w:t xml:space="preserve"> </w:t>
        </w:r>
        <w:r w:rsidR="00D460DD" w:rsidRPr="00D460DD">
          <w:rPr>
            <w:iCs/>
            <w:color w:val="000000" w:themeColor="text1"/>
          </w:rPr>
          <w:t>12</w:t>
        </w:r>
        <w:r w:rsidR="00D460DD" w:rsidRPr="00D460DD">
          <w:rPr>
            <w:color w:val="000000" w:themeColor="text1"/>
          </w:rPr>
          <w:t>-</w:t>
        </w:r>
        <w:r w:rsidR="00D460DD" w:rsidRPr="00D460DD">
          <w:rPr>
            <w:iCs/>
            <w:color w:val="000000" w:themeColor="text1"/>
          </w:rPr>
          <w:t>04</w:t>
        </w:r>
        <w:r w:rsidR="00D460DD" w:rsidRPr="00D460DD">
          <w:rPr>
            <w:color w:val="000000" w:themeColor="text1"/>
          </w:rPr>
          <w:t>-</w:t>
        </w:r>
        <w:r w:rsidR="00D460DD" w:rsidRPr="00D460DD">
          <w:rPr>
            <w:iCs/>
            <w:color w:val="000000" w:themeColor="text1"/>
          </w:rPr>
          <w:t>2002</w:t>
        </w:r>
      </w:hyperlink>
      <w:r w:rsidR="00D460DD" w:rsidRPr="00D460DD">
        <w:rPr>
          <w:rFonts w:ascii="Roboto" w:hAnsi="Roboto"/>
          <w:color w:val="000000"/>
          <w:sz w:val="23"/>
          <w:szCs w:val="23"/>
        </w:rPr>
        <w:t xml:space="preserve"> "Безопасность труда в строительстве. Часть 2. Строительное производство".</w:t>
      </w:r>
    </w:p>
    <w:p w:rsidR="00190EC7" w:rsidRPr="00D460DD" w:rsidRDefault="00190EC7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iCs/>
          <w:color w:val="000000" w:themeColor="text1"/>
        </w:rPr>
      </w:pPr>
      <w:r w:rsidRPr="00D460DD">
        <w:rPr>
          <w:iCs/>
          <w:color w:val="000000" w:themeColor="text1"/>
        </w:rPr>
        <w:t xml:space="preserve">3. </w:t>
      </w:r>
      <w:r w:rsidR="00D460DD" w:rsidRPr="00D460DD">
        <w:rPr>
          <w:iCs/>
          <w:color w:val="000000" w:themeColor="text1"/>
        </w:rPr>
        <w:t>Приказ Министерства труда и социальной защиты РФ от 11 декабря 2020 г. N 883н "Об утверждении Правил по охране труда при строительстве, реконструкции и ремонте".</w:t>
      </w:r>
    </w:p>
    <w:p w:rsidR="00D826C3" w:rsidRDefault="00D826C3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D0D22" w:rsidRPr="00D460DD" w:rsidRDefault="001D0D22" w:rsidP="008E722F">
      <w:pPr>
        <w:autoSpaceDE w:val="0"/>
        <w:autoSpaceDN w:val="0"/>
        <w:adjustRightInd w:val="0"/>
        <w:spacing w:line="220" w:lineRule="atLeast"/>
        <w:ind w:firstLine="426"/>
        <w:jc w:val="both"/>
        <w:rPr>
          <w:color w:val="000000" w:themeColor="text1"/>
        </w:rPr>
      </w:pPr>
    </w:p>
    <w:p w:rsidR="00190EC7" w:rsidRPr="00D460DD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D460DD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D460DD" w:rsidRDefault="0025108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90EC7" w:rsidRDefault="00190EC7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1D0D22" w:rsidRPr="00D460DD" w:rsidRDefault="001D0D22" w:rsidP="00190EC7">
      <w:pPr>
        <w:autoSpaceDE w:val="0"/>
        <w:autoSpaceDN w:val="0"/>
        <w:adjustRightInd w:val="0"/>
        <w:spacing w:line="220" w:lineRule="atLeast"/>
        <w:rPr>
          <w:color w:val="000000" w:themeColor="text1"/>
        </w:rPr>
      </w:pPr>
    </w:p>
    <w:p w:rsidR="00251087" w:rsidRPr="00D460DD" w:rsidRDefault="00190EC7" w:rsidP="00190EC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D460DD">
        <w:rPr>
          <w:color w:val="000000" w:themeColor="text1"/>
        </w:rPr>
        <w:t>Начальник У</w:t>
      </w:r>
      <w:r w:rsidR="00251087" w:rsidRPr="00D460DD">
        <w:rPr>
          <w:color w:val="000000" w:themeColor="text1"/>
        </w:rPr>
        <w:t xml:space="preserve">правления по работе </w:t>
      </w:r>
    </w:p>
    <w:p w:rsidR="00251087" w:rsidRPr="00D460DD" w:rsidRDefault="0025108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D460DD">
        <w:rPr>
          <w:color w:val="000000" w:themeColor="text1"/>
        </w:rPr>
        <w:t xml:space="preserve">с подрядными организациями </w:t>
      </w:r>
    </w:p>
    <w:p w:rsidR="00190EC7" w:rsidRPr="004A32B5" w:rsidRDefault="00190EC7" w:rsidP="00251087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D460DD">
        <w:rPr>
          <w:color w:val="000000" w:themeColor="text1"/>
        </w:rPr>
        <w:t>ООО «РН-Ю</w:t>
      </w:r>
      <w:r w:rsidR="00251087" w:rsidRPr="00D460DD">
        <w:rPr>
          <w:color w:val="000000" w:themeColor="text1"/>
        </w:rPr>
        <w:t>ганскнефтегаз»</w:t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="00251087" w:rsidRPr="00D460DD">
        <w:rPr>
          <w:color w:val="000000" w:themeColor="text1"/>
        </w:rPr>
        <w:tab/>
      </w:r>
      <w:r w:rsidRPr="00D460DD">
        <w:rPr>
          <w:color w:val="000000" w:themeColor="text1"/>
        </w:rPr>
        <w:t>А.В. Белов</w:t>
      </w:r>
    </w:p>
    <w:p w:rsidR="0058348A" w:rsidRPr="00251087" w:rsidRDefault="0058348A" w:rsidP="00190EC7">
      <w:pPr>
        <w:ind w:left="567" w:hanging="567"/>
        <w:jc w:val="both"/>
        <w:rPr>
          <w:rFonts w:eastAsia="Calibri"/>
          <w:color w:val="000000" w:themeColor="text1"/>
          <w:lang w:eastAsia="en-US"/>
        </w:rPr>
      </w:pPr>
    </w:p>
    <w:p w:rsidR="0058348A" w:rsidRPr="00251087" w:rsidRDefault="0058348A" w:rsidP="00190EC7">
      <w:pPr>
        <w:jc w:val="both"/>
        <w:rPr>
          <w:rFonts w:eastAsia="Calibri"/>
          <w:color w:val="000000" w:themeColor="text1"/>
          <w:lang w:eastAsia="en-US"/>
        </w:rPr>
      </w:pPr>
    </w:p>
    <w:sectPr w:rsidR="0058348A" w:rsidRPr="00251087" w:rsidSect="0058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6F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3A6287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042A7E3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057A454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>
    <w:nsid w:val="05A0093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076300D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>
    <w:nsid w:val="07A04888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0C63548C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>
    <w:nsid w:val="0E9D450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>
    <w:nsid w:val="0EC6007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>
    <w:nsid w:val="1157589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1208034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>
    <w:nsid w:val="136248F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1774648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>
    <w:nsid w:val="1B623DE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>
    <w:nsid w:val="219178F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>
    <w:nsid w:val="21D81869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>
    <w:nsid w:val="22F253B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8">
    <w:nsid w:val="23D848B9"/>
    <w:multiLevelType w:val="hybridMultilevel"/>
    <w:tmpl w:val="2E503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1623B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0">
    <w:nsid w:val="27743DF4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1">
    <w:nsid w:val="2AD205B8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2">
    <w:nsid w:val="2DF416E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3">
    <w:nsid w:val="32116C4D"/>
    <w:multiLevelType w:val="hybridMultilevel"/>
    <w:tmpl w:val="F488A1DE"/>
    <w:lvl w:ilvl="0" w:tplc="44BAF138">
      <w:start w:val="1"/>
      <w:numFmt w:val="decimal"/>
      <w:lvlText w:val="%1."/>
      <w:lvlJc w:val="left"/>
      <w:pPr>
        <w:ind w:left="502" w:hanging="360"/>
      </w:pPr>
      <w:rPr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E27F6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5">
    <w:nsid w:val="35B231E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6">
    <w:nsid w:val="37E22875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>
    <w:nsid w:val="394709A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8">
    <w:nsid w:val="3C7F1DF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9">
    <w:nsid w:val="3D301CC9"/>
    <w:multiLevelType w:val="hybridMultilevel"/>
    <w:tmpl w:val="23C46E1C"/>
    <w:lvl w:ilvl="0" w:tplc="1922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5A3CAB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1">
    <w:nsid w:val="3E9478F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2">
    <w:nsid w:val="40D867E2"/>
    <w:multiLevelType w:val="hybridMultilevel"/>
    <w:tmpl w:val="E7E290BA"/>
    <w:lvl w:ilvl="0" w:tplc="BEE85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6759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4">
    <w:nsid w:val="429B041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43FF43B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>
    <w:nsid w:val="48CE53D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7">
    <w:nsid w:val="4AD5167C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8">
    <w:nsid w:val="52CA50CF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9">
    <w:nsid w:val="560C5314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0">
    <w:nsid w:val="57604063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1">
    <w:nsid w:val="58643F0D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2">
    <w:nsid w:val="5B29777A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3">
    <w:nsid w:val="5CDD4E31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4">
    <w:nsid w:val="63615D2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5">
    <w:nsid w:val="682A69EC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6">
    <w:nsid w:val="690F4079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7">
    <w:nsid w:val="713F5636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8">
    <w:nsid w:val="74147413"/>
    <w:multiLevelType w:val="hybridMultilevel"/>
    <w:tmpl w:val="54B4F3E6"/>
    <w:lvl w:ilvl="0" w:tplc="A460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147DE7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0">
    <w:nsid w:val="78287260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1">
    <w:nsid w:val="7C6C0B64"/>
    <w:multiLevelType w:val="hybridMultilevel"/>
    <w:tmpl w:val="BDC4B1DA"/>
    <w:lvl w:ilvl="0" w:tplc="E88E1382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48"/>
  </w:num>
  <w:num w:numId="5">
    <w:abstractNumId w:val="1"/>
  </w:num>
  <w:num w:numId="6">
    <w:abstractNumId w:val="29"/>
  </w:num>
  <w:num w:numId="7">
    <w:abstractNumId w:val="10"/>
  </w:num>
  <w:num w:numId="8">
    <w:abstractNumId w:val="44"/>
  </w:num>
  <w:num w:numId="9">
    <w:abstractNumId w:val="43"/>
  </w:num>
  <w:num w:numId="10">
    <w:abstractNumId w:val="8"/>
  </w:num>
  <w:num w:numId="11">
    <w:abstractNumId w:val="20"/>
  </w:num>
  <w:num w:numId="12">
    <w:abstractNumId w:val="7"/>
  </w:num>
  <w:num w:numId="13">
    <w:abstractNumId w:val="12"/>
  </w:num>
  <w:num w:numId="14">
    <w:abstractNumId w:val="50"/>
  </w:num>
  <w:num w:numId="15">
    <w:abstractNumId w:val="27"/>
  </w:num>
  <w:num w:numId="16">
    <w:abstractNumId w:val="21"/>
  </w:num>
  <w:num w:numId="17">
    <w:abstractNumId w:val="4"/>
  </w:num>
  <w:num w:numId="18">
    <w:abstractNumId w:val="49"/>
  </w:num>
  <w:num w:numId="19">
    <w:abstractNumId w:val="40"/>
  </w:num>
  <w:num w:numId="20">
    <w:abstractNumId w:val="9"/>
  </w:num>
  <w:num w:numId="21">
    <w:abstractNumId w:val="31"/>
  </w:num>
  <w:num w:numId="22">
    <w:abstractNumId w:val="39"/>
  </w:num>
  <w:num w:numId="23">
    <w:abstractNumId w:val="3"/>
  </w:num>
  <w:num w:numId="24">
    <w:abstractNumId w:val="13"/>
  </w:num>
  <w:num w:numId="25">
    <w:abstractNumId w:val="42"/>
  </w:num>
  <w:num w:numId="26">
    <w:abstractNumId w:val="46"/>
  </w:num>
  <w:num w:numId="27">
    <w:abstractNumId w:val="38"/>
  </w:num>
  <w:num w:numId="28">
    <w:abstractNumId w:val="0"/>
  </w:num>
  <w:num w:numId="29">
    <w:abstractNumId w:val="45"/>
  </w:num>
  <w:num w:numId="30">
    <w:abstractNumId w:val="22"/>
  </w:num>
  <w:num w:numId="31">
    <w:abstractNumId w:val="37"/>
  </w:num>
  <w:num w:numId="32">
    <w:abstractNumId w:val="51"/>
  </w:num>
  <w:num w:numId="33">
    <w:abstractNumId w:val="41"/>
  </w:num>
  <w:num w:numId="34">
    <w:abstractNumId w:val="34"/>
  </w:num>
  <w:num w:numId="35">
    <w:abstractNumId w:val="19"/>
  </w:num>
  <w:num w:numId="36">
    <w:abstractNumId w:val="2"/>
  </w:num>
  <w:num w:numId="37">
    <w:abstractNumId w:val="6"/>
  </w:num>
  <w:num w:numId="38">
    <w:abstractNumId w:val="11"/>
  </w:num>
  <w:num w:numId="39">
    <w:abstractNumId w:val="5"/>
  </w:num>
  <w:num w:numId="40">
    <w:abstractNumId w:val="25"/>
  </w:num>
  <w:num w:numId="41">
    <w:abstractNumId w:val="24"/>
  </w:num>
  <w:num w:numId="42">
    <w:abstractNumId w:val="17"/>
  </w:num>
  <w:num w:numId="43">
    <w:abstractNumId w:val="36"/>
  </w:num>
  <w:num w:numId="44">
    <w:abstractNumId w:val="26"/>
  </w:num>
  <w:num w:numId="45">
    <w:abstractNumId w:val="35"/>
  </w:num>
  <w:num w:numId="46">
    <w:abstractNumId w:val="16"/>
  </w:num>
  <w:num w:numId="47">
    <w:abstractNumId w:val="14"/>
  </w:num>
  <w:num w:numId="48">
    <w:abstractNumId w:val="30"/>
  </w:num>
  <w:num w:numId="49">
    <w:abstractNumId w:val="15"/>
  </w:num>
  <w:num w:numId="50">
    <w:abstractNumId w:val="33"/>
  </w:num>
  <w:num w:numId="51">
    <w:abstractNumId w:val="47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A"/>
    <w:rsid w:val="00060E8F"/>
    <w:rsid w:val="00090CFD"/>
    <w:rsid w:val="000B12C2"/>
    <w:rsid w:val="00190EC7"/>
    <w:rsid w:val="001D0D22"/>
    <w:rsid w:val="00217921"/>
    <w:rsid w:val="00251087"/>
    <w:rsid w:val="00330826"/>
    <w:rsid w:val="0037745D"/>
    <w:rsid w:val="004A32B5"/>
    <w:rsid w:val="004F0288"/>
    <w:rsid w:val="004F40D2"/>
    <w:rsid w:val="00574696"/>
    <w:rsid w:val="0058348A"/>
    <w:rsid w:val="005D4526"/>
    <w:rsid w:val="00617369"/>
    <w:rsid w:val="00732E13"/>
    <w:rsid w:val="00756256"/>
    <w:rsid w:val="00813536"/>
    <w:rsid w:val="00820F1F"/>
    <w:rsid w:val="00833A3A"/>
    <w:rsid w:val="0087268C"/>
    <w:rsid w:val="008E722F"/>
    <w:rsid w:val="00932BAF"/>
    <w:rsid w:val="00997C35"/>
    <w:rsid w:val="009D13BA"/>
    <w:rsid w:val="00A65289"/>
    <w:rsid w:val="00AA7B2E"/>
    <w:rsid w:val="00B10CBD"/>
    <w:rsid w:val="00B27334"/>
    <w:rsid w:val="00C65033"/>
    <w:rsid w:val="00C76399"/>
    <w:rsid w:val="00CF43E0"/>
    <w:rsid w:val="00D460DD"/>
    <w:rsid w:val="00D826C3"/>
    <w:rsid w:val="00D870FB"/>
    <w:rsid w:val="00DC5354"/>
    <w:rsid w:val="00DC5A5E"/>
    <w:rsid w:val="00DE318E"/>
    <w:rsid w:val="00DE4FD5"/>
    <w:rsid w:val="00DF4D59"/>
    <w:rsid w:val="00E12A40"/>
    <w:rsid w:val="00E15980"/>
    <w:rsid w:val="00E24729"/>
    <w:rsid w:val="00EE5202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B7F5-1AF3-459B-81D6-4287FA6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348A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8A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58348A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8348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583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834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5">
    <w:name w:val="Strong"/>
    <w:uiPriority w:val="22"/>
    <w:qFormat/>
    <w:rsid w:val="005834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9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12C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D826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D460DD"/>
    <w:rPr>
      <w:color w:val="0000FF"/>
      <w:u w:val="single"/>
    </w:rPr>
  </w:style>
  <w:style w:type="character" w:styleId="aa">
    <w:name w:val="Emphasis"/>
    <w:basedOn w:val="a0"/>
    <w:uiPriority w:val="20"/>
    <w:qFormat/>
    <w:rsid w:val="00D46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Колинковский Ян Якоблевич</cp:lastModifiedBy>
  <cp:revision>9</cp:revision>
  <cp:lastPrinted>2021-04-21T09:04:00Z</cp:lastPrinted>
  <dcterms:created xsi:type="dcterms:W3CDTF">2021-05-20T07:01:00Z</dcterms:created>
  <dcterms:modified xsi:type="dcterms:W3CDTF">2021-06-03T06:53:00Z</dcterms:modified>
</cp:coreProperties>
</file>